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C7DC">
      <w:pPr>
        <w:pStyle w:val="2"/>
        <w:widowControl/>
        <w:spacing w:before="0" w:beforeAutospacing="0" w:after="0" w:afterAutospacing="0"/>
        <w:jc w:val="center"/>
        <w:rPr>
          <w:rFonts w:hint="eastAsia" w:ascii="CESI宋体-GB2312" w:hAnsi="CESI宋体-GB2312" w:eastAsia="CESI宋体-GB2312" w:cs="CESI宋体-GB2312"/>
          <w:b/>
          <w:bCs/>
          <w:sz w:val="44"/>
          <w:szCs w:val="44"/>
        </w:rPr>
      </w:pPr>
      <w:r>
        <w:rPr>
          <w:rFonts w:hint="eastAsia" w:ascii="方正小标宋_GBK" w:hAnsi="方正小标宋_GBK" w:eastAsia="方正小标宋_GBK" w:cs="方正小标宋_GBK"/>
          <w:sz w:val="44"/>
          <w:szCs w:val="44"/>
        </w:rPr>
        <w:t>自然资源部北海局政府信息公开工作办法</w:t>
      </w:r>
    </w:p>
    <w:p w14:paraId="3194ACDB">
      <w:pPr>
        <w:numPr>
          <w:ilvl w:val="0"/>
          <w:numId w:val="1"/>
        </w:numPr>
        <w:spacing w:beforeLines="50" w:afterLines="50" w:line="600" w:lineRule="exact"/>
        <w:jc w:val="center"/>
        <w:rPr>
          <w:rFonts w:hint="eastAsia" w:ascii="黑体" w:hAnsi="黑体" w:eastAsia="黑体" w:cs="黑体"/>
          <w:sz w:val="36"/>
          <w:szCs w:val="36"/>
        </w:rPr>
      </w:pPr>
      <w:r>
        <w:rPr>
          <w:rFonts w:hint="eastAsia" w:ascii="黑体" w:hAnsi="黑体" w:eastAsia="黑体" w:cs="黑体"/>
          <w:sz w:val="36"/>
          <w:szCs w:val="36"/>
        </w:rPr>
        <w:t>总  则</w:t>
      </w:r>
    </w:p>
    <w:p w14:paraId="7D4A359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推进和规范自然资源部北海局政府信息公开工作，保障公民、法人和其他组织依法获取局政府信息，提高政府工作透明度，建设法治政府，充分发挥局政府信息对人民群众生产、生活和经济社会活动的服务作用，依据《中华人民共和国政府信息公开条例》《自然资源部政府信息公开工作规范》和有关法规、规定，结合局工作实际，制定本办法。</w:t>
      </w:r>
    </w:p>
    <w:p w14:paraId="771EB78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本办法适用于局机关各部门办理局政府信息公开工作。</w:t>
      </w:r>
    </w:p>
    <w:p w14:paraId="309047C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本办法所称政府信息，是指各部门以局名义在履行行政管理职能过程中制作或者获取的，以一定形式记录、保存的信息。</w:t>
      </w:r>
    </w:p>
    <w:p w14:paraId="621F196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局政务公开领导小组负责领导局政府信息公开工作，审定相关制度，研究处理局政府信息公开重大问题。</w:t>
      </w:r>
    </w:p>
    <w:p w14:paraId="5DBAC03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局政务公开领导小组办公室（以下简称局公开办，设在局办公室）承担局政府信息公开日常具体工作，组织协调、指导推进、监督检查局政府信息公开工作 ，具体职责是：</w:t>
      </w:r>
    </w:p>
    <w:p w14:paraId="65D91693">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组织制定局政府信息公开工作制度；</w:t>
      </w:r>
    </w:p>
    <w:p w14:paraId="40240F61">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组织编制局政府信息公开指南、公开目录，按要求向部提报有关统计数据和材料；</w:t>
      </w:r>
    </w:p>
    <w:p w14:paraId="58B95A2A">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督促检查各部门做好局政府信息主动公开工作，监督管理局政府信息公开发布平台的维护、更新等工作；</w:t>
      </w:r>
    </w:p>
    <w:p w14:paraId="36A1C493">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协调指导各部门依法办理局政府信息依申请公开工作；</w:t>
      </w:r>
    </w:p>
    <w:p w14:paraId="700CE5CA">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会同局保密委员会办公室（以下简称局保密办）组织协调各部门依法对拟公开的局政府信息进行保密审查；</w:t>
      </w:r>
    </w:p>
    <w:p w14:paraId="66331F80">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与地方自然资源主管部门协调有关政府信息公开工作；</w:t>
      </w:r>
    </w:p>
    <w:p w14:paraId="566C3438">
      <w:pPr>
        <w:numPr>
          <w:ilvl w:val="0"/>
          <w:numId w:val="2"/>
        </w:num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与局政府信息公开工作相关的其他职责。</w:t>
      </w:r>
    </w:p>
    <w:p w14:paraId="34E946B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局政府信息公开工作应当坚持以公开为常态、不公开为例外，遵循公正、公平、合法、便民的原则。</w:t>
      </w:r>
    </w:p>
    <w:p w14:paraId="66C0FF6A">
      <w:pPr>
        <w:numPr>
          <w:ilvl w:val="0"/>
          <w:numId w:val="1"/>
        </w:numPr>
        <w:spacing w:beforeLines="50" w:afterLines="50" w:line="600" w:lineRule="exact"/>
        <w:jc w:val="center"/>
        <w:rPr>
          <w:rFonts w:hint="eastAsia" w:ascii="黑体" w:hAnsi="黑体" w:eastAsia="黑体" w:cs="黑体"/>
          <w:sz w:val="36"/>
          <w:szCs w:val="36"/>
        </w:rPr>
      </w:pPr>
      <w:r>
        <w:rPr>
          <w:rFonts w:hint="eastAsia" w:ascii="黑体" w:hAnsi="黑体" w:eastAsia="黑体" w:cs="黑体"/>
          <w:sz w:val="36"/>
          <w:szCs w:val="36"/>
        </w:rPr>
        <w:t>公开的主体和范围</w:t>
      </w:r>
    </w:p>
    <w:p w14:paraId="6F922D28">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政府信息公开主体确定：局制作的政府信息，由局负责公开；局从公民、法人和其他组织获取并保存的政府信息，由局负责公开；局获取的其他行政机关的政府信息，由制作或者最初获取该政府信息的行政机关负责公开；局与其他行政机关共同制作的政府信息，由牵头制作的行政机关负责公开。法律、法规对政府信息公开的权限另有规定的，从其规定。</w:t>
      </w:r>
    </w:p>
    <w:p w14:paraId="6F2F321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政府信息公开指南包括政府信息的分类、编排体系、获取方式和政府信息公开工作机构的名称、办公地址、办公时间、联系电话、互联网联系方式等内容。</w:t>
      </w:r>
    </w:p>
    <w:p w14:paraId="0543BBC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政府信息公开目录包括政府信息的索引、名称、内容概述、生成日期等内容。</w:t>
      </w:r>
    </w:p>
    <w:p w14:paraId="69EDFD3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局公开政府信息，采取主动公开和依申请公开的方式。</w:t>
      </w:r>
    </w:p>
    <w:p w14:paraId="2779E9D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根据《中华人民共和国政府信息公开条例》《自然资源部政府信息公开工作规范》规定和局职能职责，以下政府信息应当主动公开：</w:t>
      </w:r>
    </w:p>
    <w:p w14:paraId="76FF670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（一）局职责范围内的海洋自然资源管理有关规范性文件；</w:t>
      </w:r>
    </w:p>
    <w:p w14:paraId="02226815">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（二）局机关职能、机构设置、办公地址、办公时间、联系方式、负责人姓名；</w:t>
      </w:r>
    </w:p>
    <w:p w14:paraId="47AE7010">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（三）局职责范围内的有关海洋自然资源统计信息；</w:t>
      </w:r>
    </w:p>
    <w:p w14:paraId="71A072D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（四）局办理行政许可和其他对外管理服务事项的依据、条件、程序以及办理结果；</w:t>
      </w:r>
    </w:p>
    <w:p w14:paraId="66B3644F">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（五）局年度财务预算、决算信息；</w:t>
      </w:r>
    </w:p>
    <w:p w14:paraId="5EAE13EC">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（六）局政府集中采购项目的目录、标准及实施情况等信息；</w:t>
      </w:r>
    </w:p>
    <w:p w14:paraId="1F27B45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（七）局职责内的海洋灾害应急预案以及其他与海洋自然资源管理有关的突发公共事件应急预案、预报预警信息等；</w:t>
      </w:r>
    </w:p>
    <w:p w14:paraId="3031877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（八）局公务员招考的职位、名额、报考条件等事项以及录用结果；</w:t>
      </w:r>
    </w:p>
    <w:p w14:paraId="0726CAC9">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（九）《自然资源政务公开基本目录》确定应当主动公开的其他政府信息；</w:t>
      </w:r>
    </w:p>
    <w:p w14:paraId="361FD2D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（十）法律、法规、规章和国家有关规定</w:t>
      </w:r>
      <w:bookmarkStart w:id="0" w:name="_GoBack"/>
      <w:bookmarkEnd w:id="0"/>
      <w:r>
        <w:rPr>
          <w:rFonts w:hint="eastAsia" w:ascii="仿宋_GB2312" w:hAnsi="仿宋_GB2312" w:eastAsia="仿宋_GB2312" w:cs="仿宋_GB2312"/>
          <w:sz w:val="32"/>
          <w:szCs w:val="32"/>
        </w:rPr>
        <w:t>应当主动公开的其他政府信息。</w:t>
      </w:r>
    </w:p>
    <w:p w14:paraId="10333940">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法律、法规和国家有关规定对上述事项的公开权限另有规定的，从其规定。</w:t>
      </w:r>
    </w:p>
    <w:p w14:paraId="60B5023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不予公开政府信息范围：</w:t>
      </w:r>
    </w:p>
    <w:p w14:paraId="653F6017">
      <w:pPr>
        <w:numPr>
          <w:ilvl w:val="0"/>
          <w:numId w:val="3"/>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依法确定为国家秘密、工作秘密的政府信息，法律、行政法规禁止公开的政府信息，以及公开后可能危及国家安全、公共安全、经济安全和社会稳定的政府信息，不予公开。</w:t>
      </w:r>
    </w:p>
    <w:p w14:paraId="5C457C61">
      <w:pPr>
        <w:numPr>
          <w:ilvl w:val="0"/>
          <w:numId w:val="3"/>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涉及商业秘密、个人隐私等公开会对第三方合法权益造成损害的政府信息，不得公开。但是，第三方同意公开或者不公开会对公共利益造成重大影响的，予以公开。</w:t>
      </w:r>
    </w:p>
    <w:p w14:paraId="30FA6D7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内部事务信息，包括人事管理、后勤管理、内部工作流程等方面的信息，可以不予公开；在履行行政管理职能过程中形成的讨论记录、过程稿、磋商信函、请示报告等过程性信息和行政执法案卷信息，可以不予公开。法律、法规、规章规定上述信息应当公开的，从其规定。</w:t>
      </w:r>
    </w:p>
    <w:p w14:paraId="7DC97377">
      <w:pPr>
        <w:numPr>
          <w:ilvl w:val="0"/>
          <w:numId w:val="1"/>
        </w:numPr>
        <w:spacing w:beforeLines="50" w:afterLines="50" w:line="600" w:lineRule="exact"/>
        <w:jc w:val="center"/>
        <w:rPr>
          <w:rFonts w:hint="eastAsia" w:ascii="黑体" w:hAnsi="黑体" w:eastAsia="黑体" w:cs="黑体"/>
          <w:sz w:val="36"/>
          <w:szCs w:val="36"/>
        </w:rPr>
      </w:pPr>
      <w:r>
        <w:rPr>
          <w:rFonts w:hint="eastAsia" w:ascii="黑体" w:hAnsi="黑体" w:eastAsia="黑体" w:cs="黑体"/>
          <w:sz w:val="36"/>
          <w:szCs w:val="36"/>
        </w:rPr>
        <w:t>主办部门</w:t>
      </w:r>
    </w:p>
    <w:p w14:paraId="44C2929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按照“谁制作、谁公开，谁获取、谁公开，谁主办、谁负责”原则，各部门为局政府信息公开主办部门，负责及时、准确公开本部门制作或者获取的政府信息，并对具体行政行为负责。各部门主要负责人为本部门政府信息公开工作第一责任人。</w:t>
      </w:r>
    </w:p>
    <w:p w14:paraId="6B4EC132">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局政府信息公开按照以下方式确定主办部门：属于局制作或获取的政府信息，由具体制作或获取该政府信息的部门主办；制作或获取政府信息涉及多个部门的，由牵头的部门主办；政府信息涉及多个部门、难以确定主办部门的，由局公开办报请局政务公开领导小组协调确定主办部门。</w:t>
      </w:r>
    </w:p>
    <w:p w14:paraId="61723AB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主办部门按以下情形，确定政府信息是否公开及公开方式：</w:t>
      </w:r>
    </w:p>
    <w:p w14:paraId="1FE13FC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（一）公文类政府信息：主办部门办理发文时，须标明主动公开、依申请公开或者不公开。确定为主动公开或依申请公开的，按本办法相应程序办理；确定为不公开的，应当在发文说明中明确理由。</w:t>
      </w:r>
    </w:p>
    <w:p w14:paraId="1B7371C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联合发文，由主办部门与联合发文机关共同确定是否公开及公开方式。</w:t>
      </w:r>
    </w:p>
    <w:p w14:paraId="11BD343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（二）公文以外的其他政府信息：一般以签报形成</w:t>
      </w:r>
      <w:r>
        <w:rPr>
          <w:rFonts w:hint="eastAsia" w:ascii="仿宋_GB2312" w:hAnsi="仿宋_GB2312" w:eastAsia="仿宋_GB2312" w:cs="仿宋_GB2312"/>
          <w:kern w:val="0"/>
          <w:sz w:val="32"/>
          <w:szCs w:val="32"/>
          <w:shd w:val="clear" w:color="auto" w:fill="FFFFFF"/>
        </w:rPr>
        <w:t>通过办公自动化系统办理</w:t>
      </w:r>
      <w:r>
        <w:rPr>
          <w:rFonts w:hint="eastAsia" w:ascii="仿宋_GB2312" w:hAnsi="仿宋_GB2312" w:eastAsia="仿宋_GB2312" w:cs="仿宋_GB2312"/>
          <w:sz w:val="32"/>
          <w:szCs w:val="32"/>
        </w:rPr>
        <w:t>，由主办部门确定是否可以公开及公开方式。</w:t>
      </w:r>
    </w:p>
    <w:p w14:paraId="752C260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（三）主办部门对拟公开的政府信息不能确定是否可以公开时，应当报局公开办、局保密办研究，必要时报请局政务公开领导小组审定，如仍不能确定的，提请部公开办、部保密办研究确定。</w:t>
      </w:r>
    </w:p>
    <w:p w14:paraId="7A0D08FC">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审查机制：按照“先审查、后公开，谁公开、谁审查，一事一审”原则，在公开政府信息前，由主办部门依照《中华人民共和国保守国家秘密法》以及其他法律、法规和国家有关规定，对拟公开的政府信息进行审查评估，履行审查程序。</w:t>
      </w:r>
    </w:p>
    <w:p w14:paraId="163B974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动态调整机制：主办部门应当积极推进局政府信息公开工作，逐步增加局政府信息公开的内容。</w:t>
      </w:r>
    </w:p>
    <w:p w14:paraId="3648845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主办部门对不予公开的局政府信息进行定期评估审查，对因情势变化可以公开的局政府信息应当公开。</w:t>
      </w:r>
    </w:p>
    <w:p w14:paraId="1D06DBF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多个申请人就相同政府信息向局提出公开申请，且该政府信息属于可以公开的，由主办部门纳入主动公开范围。</w:t>
      </w:r>
    </w:p>
    <w:p w14:paraId="1A1A3CE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申请人认为依申请公开的局政府信息涉及公众利益调整、需要公众广泛知晓或者需要公众参与决策的，建议将该信息纳入主动公开范围的，主办部门经审核认为属于主动公开范围的，应当及时主动公开。</w:t>
      </w:r>
    </w:p>
    <w:p w14:paraId="5863BF6D">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协调机制：主办部门拟公开政府信息涉及其他部门或其他机关的，应当进行协商、确认，保证公开的局政府信息准确一致。</w:t>
      </w:r>
    </w:p>
    <w:p w14:paraId="21EB6A3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发现影响或者可能影响社会稳定、扰乱社会经济和行业管理秩序的虚假或者不完整信息的，相关部门应当根据职责及时发布准确的政府信息予以澄清。</w:t>
      </w:r>
    </w:p>
    <w:p w14:paraId="631228BF">
      <w:pPr>
        <w:spacing w:beforeLines="50" w:afterLines="50" w:line="600" w:lineRule="exact"/>
        <w:jc w:val="center"/>
        <w:rPr>
          <w:rFonts w:ascii="黑体" w:hAnsi="黑体" w:eastAsia="黑体" w:cs="黑体"/>
          <w:sz w:val="36"/>
          <w:szCs w:val="36"/>
        </w:rPr>
      </w:pPr>
      <w:r>
        <w:rPr>
          <w:rFonts w:hint="eastAsia" w:ascii="黑体" w:hAnsi="黑体" w:eastAsia="黑体" w:cs="黑体"/>
          <w:sz w:val="36"/>
          <w:szCs w:val="36"/>
        </w:rPr>
        <w:t>第四章  主动公开的程序和方式</w:t>
      </w:r>
    </w:p>
    <w:p w14:paraId="37D3A1B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主办部门在制作政府信息时，确定政府信息为主动公开的，按以下程序办理：</w:t>
      </w:r>
    </w:p>
    <w:p w14:paraId="5FE61167">
      <w:pPr>
        <w:spacing w:line="60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（一）公文类政府信息：办理发文时，主办部门在发文拟稿纸“公开方式”选项中须标明“主动公开”，并</w:t>
      </w:r>
      <w:r>
        <w:rPr>
          <w:rFonts w:hint="eastAsia" w:ascii="仿宋_GB2312" w:hAnsi="仿宋_GB2312" w:eastAsia="仿宋_GB2312" w:cs="仿宋_GB2312"/>
          <w:kern w:val="0"/>
          <w:sz w:val="32"/>
          <w:szCs w:val="32"/>
          <w:shd w:val="clear" w:color="auto" w:fill="FFFFFF"/>
        </w:rPr>
        <w:t>在发文说明中明确政府信息公开保密审查评估情况，完成</w:t>
      </w:r>
      <w:r>
        <w:rPr>
          <w:rFonts w:hint="eastAsia" w:ascii="仿宋_GB2312" w:hAnsi="仿宋_GB2312" w:eastAsia="仿宋_GB2312" w:cs="仿宋_GB2312"/>
          <w:sz w:val="32"/>
          <w:szCs w:val="32"/>
        </w:rPr>
        <w:t>公文签发程序。主办部门</w:t>
      </w:r>
      <w:r>
        <w:rPr>
          <w:rFonts w:hint="eastAsia" w:ascii="仿宋_GB2312" w:hAnsi="仿宋_GB2312" w:eastAsia="仿宋_GB2312" w:cs="仿宋_GB2312"/>
          <w:kern w:val="0"/>
          <w:sz w:val="32"/>
          <w:szCs w:val="32"/>
          <w:shd w:val="clear" w:color="auto" w:fill="FFFFFF"/>
        </w:rPr>
        <w:t>将拟公开信息转送局门户网站运维单位，运维单位按规范格式制作信息发布页面，在法定期限内予以发布。</w:t>
      </w:r>
    </w:p>
    <w:p w14:paraId="55758E55">
      <w:pPr>
        <w:spacing w:line="60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w:t>
      </w:r>
      <w:r>
        <w:rPr>
          <w:rFonts w:hint="eastAsia" w:ascii="仿宋_GB2312" w:hAnsi="仿宋_GB2312" w:eastAsia="仿宋_GB2312" w:cs="仿宋_GB2312"/>
          <w:sz w:val="32"/>
          <w:szCs w:val="32"/>
        </w:rPr>
        <w:t>公文以外的其他政府信息：主办部门一般以签报形成</w:t>
      </w:r>
      <w:r>
        <w:rPr>
          <w:rFonts w:hint="eastAsia" w:ascii="仿宋_GB2312" w:hAnsi="仿宋_GB2312" w:eastAsia="仿宋_GB2312" w:cs="仿宋_GB2312"/>
          <w:kern w:val="0"/>
          <w:sz w:val="32"/>
          <w:szCs w:val="32"/>
          <w:shd w:val="clear" w:color="auto" w:fill="FFFFFF"/>
        </w:rPr>
        <w:t>通过办公自动化系统办理</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shd w:val="clear" w:color="auto" w:fill="FFFFFF"/>
        </w:rPr>
        <w:t>需要在电子签报单的“签报内容是否涉及政府信息公开内容”选项中选择“是”，并在签报中说明相关保密审查情况，完成</w:t>
      </w:r>
      <w:r>
        <w:rPr>
          <w:rFonts w:hint="eastAsia" w:ascii="仿宋_GB2312" w:hAnsi="仿宋_GB2312" w:eastAsia="仿宋_GB2312" w:cs="仿宋_GB2312"/>
          <w:sz w:val="32"/>
          <w:szCs w:val="32"/>
        </w:rPr>
        <w:t>规定程序。主办部门</w:t>
      </w:r>
      <w:r>
        <w:rPr>
          <w:rFonts w:hint="eastAsia" w:ascii="仿宋_GB2312" w:hAnsi="仿宋_GB2312" w:eastAsia="仿宋_GB2312" w:cs="仿宋_GB2312"/>
          <w:kern w:val="0"/>
          <w:sz w:val="32"/>
          <w:szCs w:val="32"/>
          <w:shd w:val="clear" w:color="auto" w:fill="FFFFFF"/>
        </w:rPr>
        <w:t>将拟公开信息转送局门户网站运维单位，运维单位按规范格式制作信息发布页面，在法定期限内予以发布。</w:t>
      </w:r>
    </w:p>
    <w:p w14:paraId="7BAD15B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属于主动公开范围的局政府信息，应当自该政府信息形成或者变更之日起20个工作日内及时公开。法律、法规对政府信息公开的期限另有规定的，从其规定。</w:t>
      </w:r>
    </w:p>
    <w:p w14:paraId="4AE13FF1">
      <w:pPr>
        <w:spacing w:line="60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政府信息标注具体时间的，以该时间为信息形成时间；政府信息未标注时间的，以审定时间为信息形成时间。</w:t>
      </w:r>
    </w:p>
    <w:p w14:paraId="7C76B84C">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局主动公开的政府信息通过局门户网站及政务新媒体、新闻发布会、中央和部属媒体及地方媒体、其他便于公众知晓的途径予以公开。局门户网站为局政府信息公开第一平台，可根据需要同时采用多种途径予以公开。政府信息公开平台应当具备信息检索、查阅、下载等功能。</w:t>
      </w:r>
    </w:p>
    <w:p w14:paraId="0227F85D">
      <w:pPr>
        <w:spacing w:beforeLines="50" w:afterLines="50" w:line="600" w:lineRule="exact"/>
        <w:jc w:val="center"/>
        <w:rPr>
          <w:rFonts w:hint="eastAsia" w:ascii="黑体" w:hAnsi="黑体" w:eastAsia="黑体" w:cs="黑体"/>
          <w:sz w:val="36"/>
          <w:szCs w:val="36"/>
        </w:rPr>
      </w:pPr>
      <w:r>
        <w:rPr>
          <w:rFonts w:hint="eastAsia" w:ascii="黑体" w:hAnsi="黑体" w:eastAsia="黑体" w:cs="黑体"/>
          <w:sz w:val="36"/>
          <w:szCs w:val="36"/>
        </w:rPr>
        <w:t>第五章  依申请公开的程序和方式</w:t>
      </w:r>
    </w:p>
    <w:p w14:paraId="1C822FEA">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主办部门在制作政府信息时，确定政府信息为依申请公开的，按以下程序办理：</w:t>
      </w:r>
    </w:p>
    <w:p w14:paraId="749F784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（一）公文类政府信息：在办理发文时，在发文拟稿纸“公开方式”选项中须标明“依申请公开”，并</w:t>
      </w:r>
      <w:r>
        <w:rPr>
          <w:rFonts w:hint="eastAsia" w:ascii="仿宋_GB2312" w:hAnsi="仿宋_GB2312" w:eastAsia="仿宋_GB2312" w:cs="仿宋_GB2312"/>
          <w:kern w:val="0"/>
          <w:sz w:val="32"/>
          <w:szCs w:val="32"/>
          <w:shd w:val="clear" w:color="auto" w:fill="FFFFFF"/>
        </w:rPr>
        <w:t>在发文说明中明确理由和政府信息公开保密审查评估情况</w:t>
      </w:r>
      <w:r>
        <w:rPr>
          <w:rFonts w:hint="eastAsia" w:ascii="仿宋_GB2312" w:hAnsi="仿宋_GB2312" w:eastAsia="仿宋_GB2312" w:cs="仿宋_GB2312"/>
          <w:sz w:val="32"/>
          <w:szCs w:val="32"/>
        </w:rPr>
        <w:t>。</w:t>
      </w:r>
    </w:p>
    <w:p w14:paraId="78E90EF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（二）</w:t>
      </w:r>
      <w:r>
        <w:rPr>
          <w:rFonts w:hint="eastAsia" w:ascii="仿宋_GB2312" w:hAnsi="仿宋_GB2312" w:eastAsia="仿宋_GB2312" w:cs="仿宋_GB2312"/>
          <w:sz w:val="32"/>
          <w:szCs w:val="32"/>
        </w:rPr>
        <w:t>公文以外的其他政府信息：主办部门一般以签报形成</w:t>
      </w:r>
      <w:r>
        <w:rPr>
          <w:rFonts w:hint="eastAsia" w:ascii="仿宋_GB2312" w:hAnsi="仿宋_GB2312" w:eastAsia="仿宋_GB2312" w:cs="仿宋_GB2312"/>
          <w:kern w:val="0"/>
          <w:sz w:val="32"/>
          <w:szCs w:val="32"/>
          <w:shd w:val="clear" w:color="auto" w:fill="FFFFFF"/>
        </w:rPr>
        <w:t>通过办公自动化系统办理</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shd w:val="clear" w:color="auto" w:fill="FFFFFF"/>
        </w:rPr>
        <w:t>需要在电子签报单的“签报内容是否涉及政府信息公开内容”选项中选择“是”，并在签报中说明相关保密审查情况。</w:t>
      </w:r>
    </w:p>
    <w:p w14:paraId="1BFF43A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公民、法人或者其他组织依法向我局申请获取政府信息，由局公开办统一接收，主办部门办理答复并提供相关政府信息。</w:t>
      </w:r>
    </w:p>
    <w:p w14:paraId="51BD2C9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（一）局公开办负责接收登记、要素审查、转办分送；保存申请材料、告知书等相关文书和凭证；对年度依申请公开情况进行统计。</w:t>
      </w:r>
    </w:p>
    <w:p w14:paraId="43D5FF1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（二）主办部门负责在规定期限内办理相关事项，拟定、印发告知书等相关文书，提供相关政府信息。</w:t>
      </w:r>
    </w:p>
    <w:p w14:paraId="2F3D3C57">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局收到政府信息公开申请的时间，按照下列规定确定：</w:t>
      </w:r>
    </w:p>
    <w:p w14:paraId="738FBFD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（一）申请人当面提交政府信息公开申请的，以提交之日为收到申请之日。</w:t>
      </w:r>
    </w:p>
    <w:p w14:paraId="680275B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以邮寄方式提交政府信息公开申请的，以局签收之日为收到申请之日；以平常信函等无需签收的邮寄方式提交政府信息公开申请的，局公开办应当于收到申请的当日与申请人确认，确认之日为收到申请之日。</w:t>
      </w:r>
    </w:p>
    <w:p w14:paraId="0815B47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（三）申请人通过互联网渠道提交政府信息公开申请的，局公开办与申请人双方确认之日为收到申请之日。</w:t>
      </w:r>
    </w:p>
    <w:p w14:paraId="27532D3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局公开办接收登记政府信息公开申请后，1个工作日内对《中华人民共和国政府信息公开条例》规定政府信息公开申请应当包括的要素进行审查：申请人的姓名或者名称、身份证明、联系方式；申请公开的政府信息的描述；获取信息的方式、途径等形式要求。</w:t>
      </w:r>
    </w:p>
    <w:p w14:paraId="633C716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CESI黑体-GB2312" w:hAnsi="CESI黑体-GB2312" w:eastAsia="CESI黑体-GB2312" w:cs="CESI黑体-GB2312"/>
          <w:sz w:val="32"/>
          <w:szCs w:val="32"/>
        </w:rPr>
        <w:t xml:space="preserve">  </w:t>
      </w:r>
      <w:r>
        <w:rPr>
          <w:rFonts w:hint="eastAsia" w:ascii="仿宋_GB2312" w:hAnsi="仿宋_GB2312" w:eastAsia="仿宋_GB2312" w:cs="仿宋_GB2312"/>
          <w:sz w:val="32"/>
          <w:szCs w:val="32"/>
        </w:rPr>
        <w:t>局公开办对政府信息公开申请进行要素审查后，按下列情形分别办理：</w:t>
      </w:r>
    </w:p>
    <w:p w14:paraId="5D91EB4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（一）政府信息公开申请要素齐全的：局公开办填写“办理单”，1个工作日内转主办部门办理。</w:t>
      </w:r>
    </w:p>
    <w:p w14:paraId="3CEEC58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（二）需要申请人补正的：局依申请公开实行一次性补正。</w:t>
      </w:r>
    </w:p>
    <w:p w14:paraId="29BAAB7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信息公开申请要素不全的：局公开办征求主办部门是否需要对其他申请公开内容进行补正的意见后，起草“补正通知书”，自收到申请之日起7个工作日内向申请人发出，说明需要补正的事项并对申请人给予指导和释明，告知申请人7个工作日补正期限。</w:t>
      </w:r>
    </w:p>
    <w:p w14:paraId="69531FF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2.因申请内容不明确不能确定主办部门的：由局公开办作出“补正通知书”,自收到申请之日起7个工作日内向申请人发出，说明需要补正的事项并对申请人给予指导和释明，告知申请人15个工作日补正期限。</w:t>
      </w:r>
    </w:p>
    <w:p w14:paraId="7A162AB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申请内容过于繁杂并且涉及多个主办部门的：局公开办按照“一事一申请”原则起草“补正通知书”，自收到申请之日起7个工作日内向申请人发出，说明需要补正的事项并对申请人给予指导和释明，告知申请人15个工作日补正期限。</w:t>
      </w:r>
    </w:p>
    <w:p w14:paraId="5EC788C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（三）申请人无正当理由逾期不补正的，视为放弃申请，可以不再处理该政府信息公开申请。</w:t>
      </w:r>
    </w:p>
    <w:p w14:paraId="25687AB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主办部门接到“办理单”后，确定该政府信息公开应当由本部门主办，但认为申请内容不明确、描述不准确影响答复工作，需要补正的：应当自局收到申请之日起7个工作日内向申请人发出“补正通知书”，说明需要补正的事项并对申请人给予指导和释明，告知申请人15个工作日补正期限。申请人无正当理由逾期不补正的，视为放弃申请，可以不再处理该政府信息公开申请。</w:t>
      </w:r>
    </w:p>
    <w:p w14:paraId="603F87B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主办部门接到“办理单”后，确定该政府信息公开应当由本部门主办，但认为申请人申请公开政府信息数量、频次明显超过合理范围的，要求申请人说明理由的：经局公开办同意，主办部门可以自局收到申请之日起7个工作日内发出“补充通知书”，要求申请人在收到“补充通知书”15个工作日内说明理由。主办部门认为申请理由不合理的，经局公开办同意，按本办法相应程序办理后，告知申请人不予处理。认为申请理由合理的，按本办法相应程序继续办理；认为申请理由合理，但不能在规定期限内答复申请人的，经局公开办同意，可以确定延迟答复的合理期限并告知申请人。</w:t>
      </w:r>
    </w:p>
    <w:p w14:paraId="318E093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主办部门接到“办理单”后，确定该政府信息公开应当由本部门主办，但需要征求意见的，按以下情形处理：</w:t>
      </w:r>
    </w:p>
    <w:p w14:paraId="1002C8A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（一）认为依申请公开的政府信息公开会损害第三方合法权益的：应当书面征求第三方的意见，并要求第三方自收到“征求意见书”之日起15个工作日内提出意见，并书面告知申请人需征求第三方意见。</w:t>
      </w:r>
    </w:p>
    <w:p w14:paraId="13145B0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方逾期未提出意见的，由主办部门决定是否公开。第三方同意公开的，按本办法相应程序继续办理，予以公开。第三方不同意公开且有合理理由的，不予公开。主办部门认为不公开可能对公共利益造成重大影响的，报局政务公开领导小组决定是否公开。局政务公开领导小组决定予以公开的，由主办部门将决定公开的政府信息内容和理由书面告知第三方。</w:t>
      </w:r>
    </w:p>
    <w:p w14:paraId="4AEBBE3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公开的政府信息由主办部门牵头与其他单位共同制作的：应当征求其他单位的意见，要求被征求意见单位自收到“征求意见书”之日起15个工作日内提出意见，并书面告知申请人需征求共同制作单位意见。共同制作单位逾期未提出意见的，视为同意公开。</w:t>
      </w:r>
    </w:p>
    <w:p w14:paraId="3EC47374">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主办部门接到“办理单”后，确定该政府信息公开应当由本部门主办，确认无本办法第二十五条、第二十六条、第二十七条所列情形或已按相应程序处理完毕的，应按下列不同情形，依据《中华人民共和国政府信息公开条例》《自然资源部政府信息公开工作规范》，参照相关工作指引、文书模板，拟定告知书、准备相关材料。主办部门以签报形式将告知书等相关材料送相关部门会签，报业务分管局领导审定，在法定答复时限前告知申请人。涉及重要信息应报局主要领导审批。</w:t>
      </w:r>
    </w:p>
    <w:p w14:paraId="6A68A3B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（一）所申请公开信息已经主动公开的，告知申请人获取该政府信息的方式、途径。</w:t>
      </w:r>
    </w:p>
    <w:p w14:paraId="7B3EFBF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（二）所申请公开信息可以公开的，根据申请人要求的形式及保存政府信息的实际情况，确定具体形式提供该政府信息。</w:t>
      </w:r>
    </w:p>
    <w:p w14:paraId="1562EE1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则上按照申请人要求的形式向申请人当面提供、邮政寄送或是电子邮件发送的方式提供该政府信息。提供政府信息的具体形式，是指纸质、电子文档等，不包括申请人提出的“盖骑缝章”“每页加盖印章”等形式。</w:t>
      </w:r>
    </w:p>
    <w:p w14:paraId="1D42F72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能按照申请人要求的形式提供该政府信息的，告知申请人获取该政府信息的方式、途径和时间：按照申请人要求的形式提供政府信息，可能危及政府信息载体安全或者公开成本过高的，可以通过电子数据以及其他适当形式提供，或是安排申请人查阅、抄录相关政府信息。</w:t>
      </w:r>
    </w:p>
    <w:p w14:paraId="123E1D6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（三）申请公开的信息中含有不应当公开或者不属于政府信息的内容，但是能够区分处理的，应当向申请人提供可以公开的政府信息内容，并对不予公开的内容说明理由。</w:t>
      </w:r>
    </w:p>
    <w:p w14:paraId="470F4B74">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（四）申请人补正后政府信息公开申请内容仍不明确的，可以书面告知申请人因申请内容不明确，本机关无法处理。</w:t>
      </w:r>
    </w:p>
    <w:p w14:paraId="3817C9C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（五）依据《中华人民共和国政府信息公开条例》规定决定不予公开的，告知申请人不予公开并说明理由。</w:t>
      </w:r>
    </w:p>
    <w:p w14:paraId="5FADC60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（六）经检索、查询没有所申请公开信息的，告知申请人该政府信息不存在。</w:t>
      </w:r>
    </w:p>
    <w:p w14:paraId="7BD8B16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（七）所申请公开信息不属于局负责公开的，告知申请人并说明理由；能够确定负责公开该政府信息的行政机关的，告知申请人该行政机关的名称、联系方式。</w:t>
      </w:r>
    </w:p>
    <w:p w14:paraId="170BFF13">
      <w:pPr>
        <w:spacing w:line="600" w:lineRule="exact"/>
        <w:ind w:firstLine="640" w:firstLineChars="200"/>
        <w:rPr>
          <w:rFonts w:hint="eastAsia" w:ascii="仿宋_GB2312" w:hAnsi="仿宋_GB2312" w:eastAsia="仿宋_GB2312" w:cs="仿宋_GB2312"/>
          <w:color w:val="C0504D"/>
          <w:sz w:val="32"/>
          <w:szCs w:val="32"/>
        </w:rPr>
      </w:pPr>
      <w:r>
        <w:rPr>
          <w:rFonts w:hint="eastAsia" w:ascii="仿宋_GB2312" w:hAnsi="仿宋_GB2312" w:eastAsia="仿宋_GB2312" w:cs="仿宋_GB2312"/>
          <w:sz w:val="32"/>
          <w:szCs w:val="32"/>
        </w:rPr>
        <w:t>（八）已就申请人提出的政府信息公开申请作出答复、申请人重复申请公开相同政府信息的，告知申请人不予重复处理；申请人以政府信息公开申请的方式，要求对已获取的政府信息进行确认、修改的，告知申请人不予处理。</w:t>
      </w:r>
    </w:p>
    <w:p w14:paraId="7C955DD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（九）申请人要求提供政府公报、报刊、书籍等公开出版物的，可以不予提供，告知获取的途径。</w:t>
      </w:r>
    </w:p>
    <w:p w14:paraId="1E40DC7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（十）申请公开的信息不是现成信息，需要对现有信息进行加工、分析的，可以告知申请人不予提供。</w:t>
      </w:r>
    </w:p>
    <w:p w14:paraId="30A389F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（十一）申请人以政府信息公开申请的形式进行信访、投诉、举报等活动，告知申请人不作为政府信息公开申请处理并可以告知通过相应渠道提出。</w:t>
      </w:r>
    </w:p>
    <w:p w14:paraId="6D4EB8E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（十二）申请人申请公开的内容非《中华人民共和国政府信息公开条例》所指政府信息的，告知申请人不予处理。</w:t>
      </w:r>
    </w:p>
    <w:p w14:paraId="7AFB53DF">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主办部门接到“办理单”后，认为该政府信息公开不应由本部门主办的：应当在收到“办理单”2个工作日内，向局公开办说明理由并提出应当主办的部门，局公开办审定后重新转办分送。</w:t>
      </w:r>
    </w:p>
    <w:p w14:paraId="6859057B">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收到政府信息公开申请，能够当场答复的，应当当场予以答复，并做好记录。不能当场答复的，应当自收到申请之日起20个工作日内予以答复（征求意见所需时间不计算在内）。如有补正或补充理由情况，答复期限自局收到补正的申请之日或收到补充理由之日起计算。需要延长答复期限的，主办部门应当经局公开办同意并告知申请人，延长的期限最长不得超过20个工作日。</w:t>
      </w:r>
    </w:p>
    <w:p w14:paraId="4F176790">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政府信息依申请公开告知书应当具备以下要素：标题、文号、申请人姓名（名称）、申请内容、法律依据、处理决定、申请人复议诉讼的权利和期限、答复主体、答复日期及印章。</w:t>
      </w:r>
    </w:p>
    <w:p w14:paraId="48136E4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申请人通过自然资源部政务大厅提交涉及我局政府信息公开申请，部政务大厅向我局发送自然资源部政府信息公开办理单的，局公开办和相关部门根据本办法完成相应内部程序。依据《自然资源部政府信息公开工作规范》，在部办理单要求时限前，局公开办将政府信息公开文书稿及拟公开的政府信息材料一并提交部政务大厅，由部政务大厅印制政府信息公开文书并提供给申请人。</w:t>
      </w:r>
    </w:p>
    <w:p w14:paraId="79780FC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sz w:val="32"/>
          <w:szCs w:val="32"/>
        </w:rPr>
        <w:t xml:space="preserve">  公民、法人或者其他组织有证据证明我局提供的与其自身相关的政府信息记录不准确，要求我局更正的，由负责提供该政府信息的部门进行审核。经审核属实，我局有权更正，由负责提供该政府信息的部门予以更正并告知申请人。</w:t>
      </w:r>
    </w:p>
    <w:p w14:paraId="1147E4EE">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w:t>
      </w:r>
      <w:r>
        <w:rPr>
          <w:rFonts w:hint="eastAsia" w:ascii="仿宋_GB2312" w:hAnsi="仿宋_GB2312" w:eastAsia="仿宋_GB2312" w:cs="仿宋_GB2312"/>
          <w:sz w:val="32"/>
          <w:szCs w:val="32"/>
        </w:rPr>
        <w:t xml:space="preserve">  局依申请提供政府信息，不收取费用。但是，申请人申请公开政府信息的数量、频次明显超过合理范围的，可以收取信息处理费，具体标准执行国务院办公厅印发的《政府信息公开信息处理费管理办法》。</w:t>
      </w:r>
    </w:p>
    <w:p w14:paraId="3C9A85A2">
      <w:pPr>
        <w:spacing w:beforeLines="50" w:afterLines="50" w:line="600" w:lineRule="exact"/>
        <w:jc w:val="center"/>
        <w:rPr>
          <w:rFonts w:hint="eastAsia" w:ascii="黑体" w:hAnsi="黑体" w:eastAsia="黑体" w:cs="黑体"/>
          <w:sz w:val="36"/>
          <w:szCs w:val="36"/>
        </w:rPr>
      </w:pPr>
      <w:r>
        <w:rPr>
          <w:rFonts w:hint="eastAsia" w:ascii="黑体" w:hAnsi="黑体" w:eastAsia="黑体" w:cs="黑体"/>
          <w:sz w:val="36"/>
          <w:szCs w:val="36"/>
        </w:rPr>
        <w:t>第六章  监督和保障</w:t>
      </w:r>
    </w:p>
    <w:p w14:paraId="6A228EB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第三十五条</w:t>
      </w:r>
      <w:r>
        <w:rPr>
          <w:rFonts w:hint="eastAsia" w:ascii="仿宋_GB2312" w:hAnsi="仿宋_GB2312" w:eastAsia="仿宋_GB2312" w:cs="仿宋_GB2312"/>
          <w:sz w:val="32"/>
          <w:szCs w:val="32"/>
        </w:rPr>
        <w:t xml:space="preserve">  局公开办应当加强对局政府信息公开工作的日常指导和监督检查，组织相关业务培训。</w:t>
      </w:r>
    </w:p>
    <w:p w14:paraId="1D1D99E1">
      <w:pPr>
        <w:spacing w:line="600" w:lineRule="exact"/>
        <w:ind w:firstLine="643"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第三十六条</w:t>
      </w:r>
      <w:r>
        <w:rPr>
          <w:rFonts w:hint="eastAsia" w:ascii="仿宋_GB2312" w:hAnsi="仿宋_GB2312" w:eastAsia="仿宋_GB2312" w:cs="仿宋_GB2312"/>
          <w:sz w:val="32"/>
          <w:szCs w:val="32"/>
        </w:rPr>
        <w:t xml:space="preserve">  公民、法人或者其他组织认为局在政府信息公开工作中侵犯其合法权益的，可依法申请行政复议或者提起行政诉讼。局法治工作部门组织主办部门开展相关行政复议答复、行政诉讼应诉事宜。</w:t>
      </w:r>
    </w:p>
    <w:p w14:paraId="16FB89F7">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第三十七条</w:t>
      </w:r>
      <w:r>
        <w:rPr>
          <w:rFonts w:hint="eastAsia" w:ascii="仿宋_GB2312" w:hAnsi="仿宋_GB2312" w:eastAsia="仿宋_GB2312" w:cs="仿宋_GB2312"/>
          <w:sz w:val="32"/>
          <w:szCs w:val="32"/>
        </w:rPr>
        <w:t xml:space="preserve">  公民、法人或者其他组织有权对局政府信息公开工作进行监督，并提出批评和建议，局公开办应当及时妥善处理。</w:t>
      </w:r>
    </w:p>
    <w:p w14:paraId="37441FD8">
      <w:pPr>
        <w:spacing w:beforeLines="50" w:afterLines="50" w:line="600" w:lineRule="exact"/>
        <w:jc w:val="center"/>
        <w:rPr>
          <w:rFonts w:hint="eastAsia" w:ascii="黑体" w:hAnsi="黑体" w:eastAsia="黑体" w:cs="黑体"/>
          <w:sz w:val="36"/>
          <w:szCs w:val="36"/>
        </w:rPr>
      </w:pPr>
      <w:r>
        <w:rPr>
          <w:rFonts w:hint="eastAsia" w:ascii="黑体" w:hAnsi="黑体" w:eastAsia="黑体" w:cs="黑体"/>
          <w:sz w:val="36"/>
          <w:szCs w:val="36"/>
        </w:rPr>
        <w:t>第七章  附则</w:t>
      </w:r>
    </w:p>
    <w:p w14:paraId="31D8AE76">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本办法由局公开办负责解释。</w:t>
      </w:r>
    </w:p>
    <w:p w14:paraId="581FC7C1">
      <w:pPr>
        <w:tabs>
          <w:tab w:val="left" w:pos="5856"/>
        </w:tabs>
        <w:spacing w:line="60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第三十九条</w:t>
      </w:r>
      <w:r>
        <w:rPr>
          <w:rFonts w:hint="eastAsia" w:ascii="仿宋_GB2312" w:hAnsi="仿宋_GB2312" w:eastAsia="仿宋_GB2312" w:cs="仿宋_GB2312"/>
          <w:sz w:val="32"/>
          <w:szCs w:val="32"/>
        </w:rPr>
        <w:t xml:space="preserve">  本办法自印发之日起施行。</w:t>
      </w:r>
    </w:p>
    <w:p w14:paraId="70161640">
      <w:pPr>
        <w:rPr>
          <w:rFonts w:hint="eastAsia"/>
        </w:rPr>
      </w:pPr>
    </w:p>
    <w:p w14:paraId="002490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altName w:val="宋体"/>
    <w:panose1 w:val="00000000000000000000"/>
    <w:charset w:val="86"/>
    <w:family w:val="auto"/>
    <w:pitch w:val="default"/>
    <w:sig w:usb0="00000000" w:usb1="00000000" w:usb2="00000010"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CESI黑体-GB2312">
    <w:altName w:val="黑体"/>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6248"/>
    <w:multiLevelType w:val="singleLevel"/>
    <w:tmpl w:val="BFFA6248"/>
    <w:lvl w:ilvl="0" w:tentative="0">
      <w:start w:val="1"/>
      <w:numFmt w:val="chineseCounting"/>
      <w:suff w:val="nothing"/>
      <w:lvlText w:val="（%1）"/>
      <w:lvlJc w:val="left"/>
      <w:rPr>
        <w:rFonts w:hint="eastAsia"/>
      </w:rPr>
    </w:lvl>
  </w:abstractNum>
  <w:abstractNum w:abstractNumId="1">
    <w:nsid w:val="F796C7B9"/>
    <w:multiLevelType w:val="singleLevel"/>
    <w:tmpl w:val="F796C7B9"/>
    <w:lvl w:ilvl="0" w:tentative="0">
      <w:start w:val="1"/>
      <w:numFmt w:val="chineseCounting"/>
      <w:suff w:val="nothing"/>
      <w:lvlText w:val="（%1）"/>
      <w:lvlJc w:val="left"/>
      <w:rPr>
        <w:rFonts w:hint="eastAsia"/>
      </w:rPr>
    </w:lvl>
  </w:abstractNum>
  <w:abstractNum w:abstractNumId="2">
    <w:nsid w:val="772373B3"/>
    <w:multiLevelType w:val="singleLevel"/>
    <w:tmpl w:val="772373B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750A"/>
    <w:rsid w:val="008263A6"/>
    <w:rsid w:val="00E4750A"/>
    <w:rsid w:val="21CC0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16</Pages>
  <Words>7261</Words>
  <Characters>7275</Characters>
  <Lines>53</Lines>
  <Paragraphs>14</Paragraphs>
  <TotalTime>40</TotalTime>
  <ScaleCrop>false</ScaleCrop>
  <LinksUpToDate>false</LinksUpToDate>
  <CharactersWithSpaces>7364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2023-08-04T09:37:00Z</dcterms:created>
  <dc:creator>Lenovo</dc:creator>
  <cp:lastModifiedBy>邢威</cp:lastModifiedBy>
  <dcterms:modified xsi:type="dcterms:W3CDTF">2025-06-10T08:44:06Z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eyJoZGlkIjoiNTZiMmM3OGYxODk4M2IwOTk4MjIwZDk0NWViY2FmNGQiLCJ1c2VySWQiOiI3MzU1NjIzNTYifQ==</vt:lpwstr>
  </property>
  <property fmtid="{D5CDD505-2E9C-101B-9397-08002B2CF9AE}" pid="3" name="KSOProductBuildVer">
    <vt:lpwstr>2052-12.1.0.21541</vt:lpwstr>
  </property>
  <property fmtid="{D5CDD505-2E9C-101B-9397-08002B2CF9AE}" pid="4" name="ICV">
    <vt:lpwstr>28B534D984B446978F00BEC5254E9B93_12</vt:lpwstr>
  </property>
</Properties>
</file>